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D7" w:rsidRPr="005D65D7" w:rsidRDefault="005D65D7" w:rsidP="005D65D7">
      <w:pPr>
        <w:spacing w:after="0" w:line="270" w:lineRule="atLeast"/>
        <w:textAlignment w:val="center"/>
        <w:rPr>
          <w:rFonts w:ascii="Arial" w:eastAsia="Times New Roman" w:hAnsi="Arial" w:cs="Arial"/>
          <w:color w:val="C41E2E"/>
          <w:sz w:val="27"/>
          <w:szCs w:val="27"/>
          <w:lang w:eastAsia="tr-TR"/>
        </w:rPr>
      </w:pPr>
      <w:r w:rsidRPr="005D65D7">
        <w:rPr>
          <w:rFonts w:ascii="Arial" w:eastAsia="Times New Roman" w:hAnsi="Arial" w:cs="Arial"/>
          <w:color w:val="C41E2E"/>
          <w:sz w:val="27"/>
          <w:szCs w:val="27"/>
          <w:lang w:eastAsia="tr-TR"/>
        </w:rPr>
        <w:t>Bilişim Teknolojileri Alanı</w:t>
      </w:r>
    </w:p>
    <w:p w:rsidR="005D65D7" w:rsidRPr="005D65D7" w:rsidRDefault="005D65D7" w:rsidP="005D65D7">
      <w:pPr>
        <w:spacing w:after="0" w:line="240" w:lineRule="auto"/>
        <w:rPr>
          <w:rFonts w:ascii="Arial" w:eastAsia="Times New Roman" w:hAnsi="Arial" w:cs="Arial"/>
          <w:color w:val="777777"/>
          <w:sz w:val="20"/>
          <w:szCs w:val="20"/>
          <w:lang w:eastAsia="tr-TR"/>
        </w:rPr>
      </w:pPr>
    </w:p>
    <w:p w:rsidR="005D65D7" w:rsidRPr="005D65D7" w:rsidRDefault="005D65D7" w:rsidP="005D65D7">
      <w:pPr>
        <w:shd w:val="clear" w:color="auto" w:fill="FFFFFF"/>
        <w:spacing w:after="315" w:line="288" w:lineRule="atLeast"/>
        <w:textAlignment w:val="baseline"/>
        <w:outlineLvl w:val="3"/>
        <w:rPr>
          <w:rFonts w:ascii="Arial" w:eastAsia="Times New Roman" w:hAnsi="Arial" w:cs="Arial"/>
          <w:color w:val="6A6A6A"/>
          <w:sz w:val="36"/>
          <w:szCs w:val="36"/>
          <w:lang w:eastAsia="tr-TR"/>
        </w:rPr>
      </w:pPr>
      <w:r w:rsidRPr="005D65D7">
        <w:rPr>
          <w:rFonts w:ascii="Arial" w:eastAsia="Times New Roman" w:hAnsi="Arial" w:cs="Arial"/>
          <w:color w:val="6A6A6A"/>
          <w:sz w:val="36"/>
          <w:szCs w:val="36"/>
          <w:lang w:eastAsia="tr-TR"/>
        </w:rPr>
        <w:t>NEDEN BİLİŞİM TEKNOLOJİLERİ ALANI</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Bilişim teknolojileri sektörü, küresel düzeyde hızla değişen pazar ve rekabet koşulları nedeni ile sürekli ve dinamik bir gelişim içindedir. Bu özellikleri nedeni ile bilişim teknolojileri sektörü, stratejik bir sanayi olarak ülkelerin yakın ilgisini çekmekte ve bu sektör için devletler tarafından özel planlamalar yapılmaktadır. Özellikle hızla küreselleşmekte olan bu sektörde rekabet büyük yoğunluk kazanmakta ve sanayileşmiş ülkeler bu sektörün korunması ve rekabet gücünün geliştirilmesi için özel politikalar uygulamaktadır</w:t>
      </w:r>
    </w:p>
    <w:p w:rsidR="005D65D7" w:rsidRPr="005D65D7" w:rsidRDefault="005D65D7" w:rsidP="005D65D7">
      <w:pPr>
        <w:shd w:val="clear" w:color="auto" w:fill="FFFFFF"/>
        <w:spacing w:after="315" w:line="288" w:lineRule="atLeast"/>
        <w:textAlignment w:val="baseline"/>
        <w:outlineLvl w:val="3"/>
        <w:rPr>
          <w:rFonts w:ascii="Arial" w:eastAsia="Times New Roman" w:hAnsi="Arial" w:cs="Arial"/>
          <w:color w:val="6A6A6A"/>
          <w:sz w:val="36"/>
          <w:szCs w:val="36"/>
          <w:lang w:eastAsia="tr-TR"/>
        </w:rPr>
      </w:pPr>
      <w:r w:rsidRPr="005D65D7">
        <w:rPr>
          <w:rFonts w:ascii="Arial" w:eastAsia="Times New Roman" w:hAnsi="Arial" w:cs="Arial"/>
          <w:color w:val="6A6A6A"/>
          <w:sz w:val="36"/>
          <w:szCs w:val="36"/>
          <w:lang w:eastAsia="tr-TR"/>
        </w:rPr>
        <w:t>OKULUMUZDA BİLİŞİM TEKNOLOJİLERİ ALANI</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Öğretim Kadromuz: O</w:t>
      </w:r>
      <w:r w:rsidR="000D206D">
        <w:rPr>
          <w:rFonts w:ascii="Arial" w:eastAsia="Times New Roman" w:hAnsi="Arial" w:cs="Arial"/>
          <w:color w:val="6A6A6A"/>
          <w:sz w:val="20"/>
          <w:szCs w:val="20"/>
          <w:lang w:eastAsia="tr-TR"/>
        </w:rPr>
        <w:t>kulumuzda halen kadrolu olarak 2</w:t>
      </w:r>
      <w:r w:rsidRPr="005D65D7">
        <w:rPr>
          <w:rFonts w:ascii="Arial" w:eastAsia="Times New Roman" w:hAnsi="Arial" w:cs="Arial"/>
          <w:color w:val="6A6A6A"/>
          <w:sz w:val="20"/>
          <w:szCs w:val="20"/>
          <w:lang w:eastAsia="tr-TR"/>
        </w:rPr>
        <w:t xml:space="preserve"> bilgisayar öğretmeni bulunmaktadır. Bilgisayar </w:t>
      </w:r>
      <w:proofErr w:type="spellStart"/>
      <w:r w:rsidRPr="005D65D7">
        <w:rPr>
          <w:rFonts w:ascii="Arial" w:eastAsia="Times New Roman" w:hAnsi="Arial" w:cs="Arial"/>
          <w:color w:val="6A6A6A"/>
          <w:sz w:val="20"/>
          <w:szCs w:val="20"/>
          <w:lang w:eastAsia="tr-TR"/>
        </w:rPr>
        <w:t>Laboratuarlarımız</w:t>
      </w:r>
      <w:proofErr w:type="spellEnd"/>
      <w:r w:rsidRPr="005D65D7">
        <w:rPr>
          <w:rFonts w:ascii="Arial" w:eastAsia="Times New Roman" w:hAnsi="Arial" w:cs="Arial"/>
          <w:color w:val="6A6A6A"/>
          <w:sz w:val="20"/>
          <w:szCs w:val="20"/>
          <w:lang w:eastAsia="tr-TR"/>
        </w:rPr>
        <w:t xml:space="preserve">: Bölümümüze ait (15+1 bilgisayar ve 20+1 bilgisayar) mevcut 2 bilgisayar </w:t>
      </w:r>
      <w:proofErr w:type="spellStart"/>
      <w:r w:rsidRPr="005D65D7">
        <w:rPr>
          <w:rFonts w:ascii="Arial" w:eastAsia="Times New Roman" w:hAnsi="Arial" w:cs="Arial"/>
          <w:color w:val="6A6A6A"/>
          <w:sz w:val="20"/>
          <w:szCs w:val="20"/>
          <w:lang w:eastAsia="tr-TR"/>
        </w:rPr>
        <w:t>laboratuarımız</w:t>
      </w:r>
      <w:proofErr w:type="spellEnd"/>
      <w:r w:rsidRPr="005D65D7">
        <w:rPr>
          <w:rFonts w:ascii="Arial" w:eastAsia="Times New Roman" w:hAnsi="Arial" w:cs="Arial"/>
          <w:color w:val="6A6A6A"/>
          <w:sz w:val="20"/>
          <w:szCs w:val="20"/>
          <w:lang w:eastAsia="tr-TR"/>
        </w:rPr>
        <w:t xml:space="preserve"> bulunmaktadır. Atölyelerimizde ders anlatımını etkin kılacak gerekli donanımlarımız ( printer, </w:t>
      </w:r>
      <w:proofErr w:type="spellStart"/>
      <w:r w:rsidRPr="005D65D7">
        <w:rPr>
          <w:rFonts w:ascii="Arial" w:eastAsia="Times New Roman" w:hAnsi="Arial" w:cs="Arial"/>
          <w:color w:val="6A6A6A"/>
          <w:sz w:val="20"/>
          <w:szCs w:val="20"/>
          <w:lang w:eastAsia="tr-TR"/>
        </w:rPr>
        <w:t>scanner</w:t>
      </w:r>
      <w:proofErr w:type="spellEnd"/>
      <w:r w:rsidRPr="005D65D7">
        <w:rPr>
          <w:rFonts w:ascii="Arial" w:eastAsia="Times New Roman" w:hAnsi="Arial" w:cs="Arial"/>
          <w:color w:val="6A6A6A"/>
          <w:sz w:val="20"/>
          <w:szCs w:val="20"/>
          <w:lang w:eastAsia="tr-TR"/>
        </w:rPr>
        <w:t>, projektör, akıllı tahta, elektronik deney setleri ve ölçü aletleri</w:t>
      </w:r>
      <w:proofErr w:type="gramStart"/>
      <w:r w:rsidRPr="005D65D7">
        <w:rPr>
          <w:rFonts w:ascii="Arial" w:eastAsia="Times New Roman" w:hAnsi="Arial" w:cs="Arial"/>
          <w:color w:val="6A6A6A"/>
          <w:sz w:val="20"/>
          <w:szCs w:val="20"/>
          <w:lang w:eastAsia="tr-TR"/>
        </w:rPr>
        <w:t>..</w:t>
      </w:r>
      <w:proofErr w:type="gramEnd"/>
      <w:r w:rsidRPr="005D65D7">
        <w:rPr>
          <w:rFonts w:ascii="Arial" w:eastAsia="Times New Roman" w:hAnsi="Arial" w:cs="Arial"/>
          <w:color w:val="6A6A6A"/>
          <w:sz w:val="20"/>
          <w:szCs w:val="20"/>
          <w:lang w:eastAsia="tr-TR"/>
        </w:rPr>
        <w:t>) bulunmaktadır.</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OKULUMUZDA AÇILAN DAL</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Web Programcılığı Eğitimi Dalı</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Tanımı: Bilgisayar sistemlerinin donanım ve yazılım olarak kurulumu bilgilerinin yanında, web sayfası tasarımına ve programlama dilleri yardımıyla etkileşimli web uygulamaları hazırlanmasına yönelik eğitim ve öğretim verilen daldır. Amacı: Bilgisayar sistemlerinin donanım ve yazılım olarak kurulumu bilgilerinin yanında web sayfası tasarımı ve programlama dilleri yardımıyla etkileşimli web uygulamaları hazırlama yeterliklerine sahip teknik elemanlar</w:t>
      </w:r>
      <w:r w:rsidR="000D206D">
        <w:rPr>
          <w:rFonts w:ascii="Arial" w:eastAsia="Times New Roman" w:hAnsi="Arial" w:cs="Arial"/>
          <w:color w:val="6A6A6A"/>
          <w:sz w:val="20"/>
          <w:szCs w:val="20"/>
          <w:lang w:eastAsia="tr-TR"/>
        </w:rPr>
        <w:t xml:space="preserve"> yetiştirmektir</w:t>
      </w:r>
      <w:bookmarkStart w:id="0" w:name="_GoBack"/>
      <w:bookmarkEnd w:id="0"/>
      <w:r w:rsidRPr="005D65D7">
        <w:rPr>
          <w:rFonts w:ascii="Arial" w:eastAsia="Times New Roman" w:hAnsi="Arial" w:cs="Arial"/>
          <w:color w:val="6A6A6A"/>
          <w:sz w:val="20"/>
          <w:szCs w:val="20"/>
          <w:lang w:eastAsia="tr-TR"/>
        </w:rPr>
        <w:t>.</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ÖĞRENCİDE BULUNMASI GEREKEN NİTELİKLER</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Bilişim Teknolojileri alanında eğitim süresi içerisinde daha başarılı olunabilmesi için öğrencinin;</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•Sistemli düşünme gücüne sahip •Araştırmacı, Yabancı dil bilen •Tasarım ve görsel yeterliliğe sahip •Matematikle ilgili konularda başarılı •Mantığı güçlü •Dikkatli sabırlı •Kendini yenileyebilen •Ekip içinde çalışabilen sabırlı ve dikkatli bir konunun çözümlenmesi için yapılması gereken işlemleri bilgisayar diline aktarabilen kimseler olmaları gerekir.</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ÖĞRENCİLERİMİZİN MEZUNİYET DURUMU: Bölümümüzün 12. sınıfından mezun olan öğrencilerimiz seçtikleri dala göre Web Programcılığı Teknisyeni ya da Bilgisayar Teknik Servisi Teknisyeni unvanını alacaklardır. Üniversiteye Yatay Ve Dikey Geçiş: Program; geniş tabanlı ve modüler yapıda düzenlendiğinden, Mesleki ve Teknik Eğitim Yönetmeliği çerçevesinde yatay ve dikey geçişlere olanak sağlanır.</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 xml:space="preserve">1.Alan/dalda sertifika, belge ve diplomaya götüren tüm programlar ve dallar arasında geçiş yapılabilir. 2.Diploma almaya hak kazanan öğrenci, Bilişim Teknolojileri alanının devamı niteliğindeki programların veya bu alana en yakın programların uygulandığı meslek </w:t>
      </w:r>
      <w:proofErr w:type="gramStart"/>
      <w:r w:rsidRPr="005D65D7">
        <w:rPr>
          <w:rFonts w:ascii="Arial" w:eastAsia="Times New Roman" w:hAnsi="Arial" w:cs="Arial"/>
          <w:color w:val="6A6A6A"/>
          <w:sz w:val="20"/>
          <w:szCs w:val="20"/>
          <w:lang w:eastAsia="tr-TR"/>
        </w:rPr>
        <w:t>yüksek okuluna</w:t>
      </w:r>
      <w:proofErr w:type="gramEnd"/>
      <w:r w:rsidRPr="005D65D7">
        <w:rPr>
          <w:rFonts w:ascii="Arial" w:eastAsia="Times New Roman" w:hAnsi="Arial" w:cs="Arial"/>
          <w:color w:val="6A6A6A"/>
          <w:sz w:val="20"/>
          <w:szCs w:val="20"/>
          <w:lang w:eastAsia="tr-TR"/>
        </w:rPr>
        <w:t xml:space="preserve"> sınavsız geçiş </w:t>
      </w:r>
      <w:r w:rsidRPr="005D65D7">
        <w:rPr>
          <w:rFonts w:ascii="Arial" w:eastAsia="Times New Roman" w:hAnsi="Arial" w:cs="Arial"/>
          <w:color w:val="6A6A6A"/>
          <w:sz w:val="20"/>
          <w:szCs w:val="20"/>
          <w:lang w:eastAsia="tr-TR"/>
        </w:rPr>
        <w:lastRenderedPageBreak/>
        <w:t xml:space="preserve">yapabilir ya da sınav sonuçlarına göre diğer yüksek öğrenim kurumlarını tercih edebilir. İŞ </w:t>
      </w:r>
      <w:proofErr w:type="gramStart"/>
      <w:r w:rsidRPr="005D65D7">
        <w:rPr>
          <w:rFonts w:ascii="Arial" w:eastAsia="Times New Roman" w:hAnsi="Arial" w:cs="Arial"/>
          <w:color w:val="6A6A6A"/>
          <w:sz w:val="20"/>
          <w:szCs w:val="20"/>
          <w:lang w:eastAsia="tr-TR"/>
        </w:rPr>
        <w:t>İMKANLARI</w:t>
      </w:r>
      <w:proofErr w:type="gramEnd"/>
      <w:r w:rsidRPr="005D65D7">
        <w:rPr>
          <w:rFonts w:ascii="Arial" w:eastAsia="Times New Roman" w:hAnsi="Arial" w:cs="Arial"/>
          <w:color w:val="6A6A6A"/>
          <w:sz w:val="20"/>
          <w:szCs w:val="20"/>
          <w:lang w:eastAsia="tr-TR"/>
        </w:rPr>
        <w:t>: Bilişim Teknolojileri alanından mezun olan öğrenciler, seçtikleri dal/meslekte kazandıkları yeterlikler doğrultusunda;</w:t>
      </w:r>
    </w:p>
    <w:p w:rsidR="005D65D7" w:rsidRPr="005D65D7" w:rsidRDefault="005D65D7" w:rsidP="005D65D7">
      <w:pPr>
        <w:shd w:val="clear" w:color="auto" w:fill="FFFFFF"/>
        <w:spacing w:after="315" w:line="293" w:lineRule="atLeast"/>
        <w:textAlignment w:val="baseline"/>
        <w:rPr>
          <w:rFonts w:ascii="Arial" w:eastAsia="Times New Roman" w:hAnsi="Arial" w:cs="Arial"/>
          <w:color w:val="6A6A6A"/>
          <w:sz w:val="20"/>
          <w:szCs w:val="20"/>
          <w:lang w:eastAsia="tr-TR"/>
        </w:rPr>
      </w:pPr>
      <w:r w:rsidRPr="005D65D7">
        <w:rPr>
          <w:rFonts w:ascii="Arial" w:eastAsia="Times New Roman" w:hAnsi="Arial" w:cs="Arial"/>
          <w:color w:val="6A6A6A"/>
          <w:sz w:val="20"/>
          <w:szCs w:val="20"/>
          <w:lang w:eastAsia="tr-TR"/>
        </w:rPr>
        <w:t>1.Bilgisayar teknik servisi hizmeti veren bilgisayar firmalarında, kamu kurum ve kuruluşlarında 2.Web tasarımı hizmeti veren veya web ortamında çalışan etkileşimli programlar hazırlayan yazılım şirketlerinde ya da bu hizmetlere ihtiyaç duyan firma, kamu kurum ve kuruluşlarında vb. yerlerde çalışabilirler.</w:t>
      </w:r>
    </w:p>
    <w:p w:rsidR="00F97314" w:rsidRDefault="00F97314"/>
    <w:sectPr w:rsidR="00F97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D7"/>
    <w:rsid w:val="000D206D"/>
    <w:rsid w:val="005D65D7"/>
    <w:rsid w:val="00F97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6022">
      <w:bodyDiv w:val="1"/>
      <w:marLeft w:val="0"/>
      <w:marRight w:val="0"/>
      <w:marTop w:val="0"/>
      <w:marBottom w:val="0"/>
      <w:divBdr>
        <w:top w:val="none" w:sz="0" w:space="0" w:color="auto"/>
        <w:left w:val="none" w:sz="0" w:space="0" w:color="auto"/>
        <w:bottom w:val="none" w:sz="0" w:space="0" w:color="auto"/>
        <w:right w:val="none" w:sz="0" w:space="0" w:color="auto"/>
      </w:divBdr>
      <w:divsChild>
        <w:div w:id="1426077584">
          <w:marLeft w:val="0"/>
          <w:marRight w:val="0"/>
          <w:marTop w:val="0"/>
          <w:marBottom w:val="0"/>
          <w:divBdr>
            <w:top w:val="none" w:sz="0" w:space="0" w:color="auto"/>
            <w:left w:val="none" w:sz="0" w:space="0" w:color="auto"/>
            <w:bottom w:val="none" w:sz="0" w:space="0" w:color="auto"/>
            <w:right w:val="none" w:sz="0" w:space="0" w:color="auto"/>
          </w:divBdr>
          <w:divsChild>
            <w:div w:id="1623878562">
              <w:marLeft w:val="0"/>
              <w:marRight w:val="0"/>
              <w:marTop w:val="0"/>
              <w:marBottom w:val="0"/>
              <w:divBdr>
                <w:top w:val="none" w:sz="0" w:space="0" w:color="auto"/>
                <w:left w:val="none" w:sz="0" w:space="0" w:color="auto"/>
                <w:bottom w:val="none" w:sz="0" w:space="0" w:color="auto"/>
                <w:right w:val="none" w:sz="0" w:space="0" w:color="auto"/>
              </w:divBdr>
              <w:divsChild>
                <w:div w:id="849760447">
                  <w:marLeft w:val="0"/>
                  <w:marRight w:val="0"/>
                  <w:marTop w:val="0"/>
                  <w:marBottom w:val="0"/>
                  <w:divBdr>
                    <w:top w:val="none" w:sz="0" w:space="0" w:color="auto"/>
                    <w:left w:val="none" w:sz="0" w:space="0" w:color="auto"/>
                    <w:bottom w:val="none" w:sz="0" w:space="0" w:color="auto"/>
                    <w:right w:val="none" w:sz="0" w:space="0" w:color="auto"/>
                  </w:divBdr>
                  <w:divsChild>
                    <w:div w:id="2082175003">
                      <w:marLeft w:val="0"/>
                      <w:marRight w:val="0"/>
                      <w:marTop w:val="300"/>
                      <w:marBottom w:val="0"/>
                      <w:divBdr>
                        <w:top w:val="none" w:sz="0" w:space="0" w:color="auto"/>
                        <w:left w:val="none" w:sz="0" w:space="0" w:color="auto"/>
                        <w:bottom w:val="none" w:sz="0" w:space="0" w:color="auto"/>
                        <w:right w:val="none" w:sz="0" w:space="0" w:color="auto"/>
                      </w:divBdr>
                      <w:divsChild>
                        <w:div w:id="488836370">
                          <w:marLeft w:val="0"/>
                          <w:marRight w:val="0"/>
                          <w:marTop w:val="0"/>
                          <w:marBottom w:val="0"/>
                          <w:divBdr>
                            <w:top w:val="none" w:sz="0" w:space="0" w:color="auto"/>
                            <w:left w:val="none" w:sz="0" w:space="0" w:color="auto"/>
                            <w:bottom w:val="none" w:sz="0" w:space="0" w:color="auto"/>
                            <w:right w:val="none" w:sz="0" w:space="0" w:color="auto"/>
                          </w:divBdr>
                        </w:div>
                      </w:divsChild>
                    </w:div>
                    <w:div w:id="2109690607">
                      <w:marLeft w:val="0"/>
                      <w:marRight w:val="0"/>
                      <w:marTop w:val="0"/>
                      <w:marBottom w:val="300"/>
                      <w:divBdr>
                        <w:top w:val="none" w:sz="0" w:space="0" w:color="auto"/>
                        <w:left w:val="none" w:sz="0" w:space="0" w:color="auto"/>
                        <w:bottom w:val="none" w:sz="0" w:space="0" w:color="auto"/>
                        <w:right w:val="none" w:sz="0" w:space="0" w:color="auto"/>
                      </w:divBdr>
                      <w:divsChild>
                        <w:div w:id="1018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dc:creator>
  <cp:lastModifiedBy>lab1_ana</cp:lastModifiedBy>
  <cp:revision>2</cp:revision>
  <dcterms:created xsi:type="dcterms:W3CDTF">2015-11-11T11:18:00Z</dcterms:created>
  <dcterms:modified xsi:type="dcterms:W3CDTF">2015-11-11T11:18:00Z</dcterms:modified>
</cp:coreProperties>
</file>